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3393DA" w14:textId="7E2E7632" w:rsidR="0016659F" w:rsidRDefault="0016659F" w:rsidP="00AC0CB5">
      <w:pPr>
        <w:jc w:val="center"/>
        <w:rPr>
          <w:b/>
          <w:bCs/>
        </w:rPr>
      </w:pPr>
      <w:r>
        <w:rPr>
          <w:bCs/>
          <w:i/>
          <w:iCs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57795360" wp14:editId="4C36C370">
            <wp:simplePos x="0" y="0"/>
            <wp:positionH relativeFrom="margin">
              <wp:posOffset>-112541</wp:posOffset>
            </wp:positionH>
            <wp:positionV relativeFrom="margin">
              <wp:posOffset>-886558</wp:posOffset>
            </wp:positionV>
            <wp:extent cx="6407150" cy="1628775"/>
            <wp:effectExtent l="0" t="0" r="0" b="0"/>
            <wp:wrapSquare wrapText="bothSides"/>
            <wp:docPr id="8129609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60954" name="Immagine 8129609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73E13" w14:textId="04779D29" w:rsidR="0016659F" w:rsidRPr="004F68BC" w:rsidRDefault="003A4156" w:rsidP="00AC0CB5">
      <w:pPr>
        <w:jc w:val="center"/>
        <w:rPr>
          <w:i/>
          <w:iCs/>
        </w:rPr>
      </w:pPr>
      <w:r>
        <w:rPr>
          <w:i/>
          <w:iCs/>
        </w:rPr>
        <w:t>Comunicato</w:t>
      </w:r>
      <w:r w:rsidR="004F68BC" w:rsidRPr="004F68BC">
        <w:rPr>
          <w:i/>
          <w:iCs/>
        </w:rPr>
        <w:t xml:space="preserve"> Stampa</w:t>
      </w:r>
    </w:p>
    <w:p w14:paraId="75076612" w14:textId="00C6AB4A" w:rsidR="00656B42" w:rsidRDefault="00656B42" w:rsidP="00656B42">
      <w:pPr>
        <w:jc w:val="center"/>
        <w:rPr>
          <w:b/>
          <w:bCs/>
        </w:rPr>
      </w:pPr>
      <w:r w:rsidRPr="00656B42">
        <w:rPr>
          <w:b/>
          <w:bCs/>
        </w:rPr>
        <w:t xml:space="preserve">TECNA 2026, </w:t>
      </w:r>
      <w:r w:rsidR="003A4156">
        <w:rPr>
          <w:b/>
          <w:bCs/>
        </w:rPr>
        <w:t>l’edizione della svolta</w:t>
      </w:r>
      <w:r w:rsidRPr="00656B42">
        <w:rPr>
          <w:b/>
          <w:bCs/>
        </w:rPr>
        <w:t xml:space="preserve"> </w:t>
      </w:r>
    </w:p>
    <w:p w14:paraId="073BC472" w14:textId="0038898B" w:rsidR="003A4156" w:rsidRDefault="003A4156" w:rsidP="003A4156">
      <w:pPr>
        <w:jc w:val="center"/>
        <w:rPr>
          <w:i/>
          <w:iCs/>
        </w:rPr>
      </w:pPr>
      <w:r w:rsidRPr="003A4156">
        <w:rPr>
          <w:i/>
          <w:iCs/>
        </w:rPr>
        <w:t xml:space="preserve">Si chiude a Rimini la 29ª edizione di The Global Expo for </w:t>
      </w:r>
      <w:proofErr w:type="spellStart"/>
      <w:r w:rsidRPr="003A4156">
        <w:rPr>
          <w:i/>
          <w:iCs/>
        </w:rPr>
        <w:t>ceramics</w:t>
      </w:r>
      <w:proofErr w:type="spellEnd"/>
      <w:r w:rsidRPr="003A4156">
        <w:rPr>
          <w:i/>
          <w:iCs/>
        </w:rPr>
        <w:t xml:space="preserve"> and more. Visitatori da 100 Paesi, il </w:t>
      </w:r>
      <w:r w:rsidRPr="00471151">
        <w:rPr>
          <w:i/>
          <w:iCs/>
        </w:rPr>
        <w:t>4</w:t>
      </w:r>
      <w:r w:rsidR="00E4542B" w:rsidRPr="00471151">
        <w:rPr>
          <w:i/>
          <w:iCs/>
        </w:rPr>
        <w:t>5</w:t>
      </w:r>
      <w:r w:rsidRPr="00471151">
        <w:rPr>
          <w:i/>
          <w:iCs/>
        </w:rPr>
        <w:t>% dall'estero</w:t>
      </w:r>
      <w:r w:rsidRPr="003A4156">
        <w:rPr>
          <w:i/>
          <w:iCs/>
        </w:rPr>
        <w:t>, con la componente internazionale in crescita rispetto alla scorsa edizione. E un dato che dice dove sta andando la fiera: il 15% degli operatori non viene dalla ceramica.</w:t>
      </w:r>
    </w:p>
    <w:p w14:paraId="012871D9" w14:textId="669A658D" w:rsidR="003A4156" w:rsidRPr="003A4156" w:rsidRDefault="003A4156" w:rsidP="003A4156">
      <w:pPr>
        <w:jc w:val="both"/>
      </w:pPr>
      <w:r w:rsidRPr="003A4156">
        <w:rPr>
          <w:i/>
          <w:iCs/>
        </w:rPr>
        <w:t>Rimini, 2</w:t>
      </w:r>
      <w:r w:rsidR="00866079">
        <w:rPr>
          <w:i/>
          <w:iCs/>
        </w:rPr>
        <w:t>8</w:t>
      </w:r>
      <w:r w:rsidRPr="003A4156">
        <w:rPr>
          <w:i/>
          <w:iCs/>
        </w:rPr>
        <w:t xml:space="preserve"> settembre 2026</w:t>
      </w:r>
      <w:r w:rsidRPr="003A4156">
        <w:t xml:space="preserve"> – Cento Paesi</w:t>
      </w:r>
      <w:r>
        <w:t xml:space="preserve"> rappresentati</w:t>
      </w:r>
      <w:r w:rsidRPr="003A4156">
        <w:t xml:space="preserve">, quattro giorni </w:t>
      </w:r>
      <w:r>
        <w:t xml:space="preserve">di </w:t>
      </w:r>
      <w:r w:rsidR="007449BD">
        <w:t>affluenza</w:t>
      </w:r>
      <w:r>
        <w:t xml:space="preserve"> </w:t>
      </w:r>
      <w:r w:rsidR="00136969">
        <w:t>qualificata</w:t>
      </w:r>
      <w:r w:rsidRPr="003A4156">
        <w:t xml:space="preserve">, una filiera tornata al completo. Si è chiusa così al Rimini Expo Centre la 29ª edizione di TECNA - The Global Expo for </w:t>
      </w:r>
      <w:proofErr w:type="spellStart"/>
      <w:r w:rsidRPr="003A4156">
        <w:t>ceramics</w:t>
      </w:r>
      <w:proofErr w:type="spellEnd"/>
      <w:r w:rsidRPr="003A4156">
        <w:t xml:space="preserve"> and more: un'edizione che segna un cambio di passo per la manifestazione. La organizzano IEG - </w:t>
      </w:r>
      <w:proofErr w:type="spellStart"/>
      <w:r w:rsidRPr="003A4156">
        <w:t>Italian</w:t>
      </w:r>
      <w:proofErr w:type="spellEnd"/>
      <w:r w:rsidRPr="003A4156">
        <w:t xml:space="preserve"> </w:t>
      </w:r>
      <w:proofErr w:type="spellStart"/>
      <w:r w:rsidRPr="003A4156">
        <w:t>Exhibition</w:t>
      </w:r>
      <w:proofErr w:type="spellEnd"/>
      <w:r w:rsidRPr="003A4156">
        <w:t xml:space="preserve"> Group in collaborazione con ACIMAC, con la collaborazione del MAECI - Ministero degli Affari Esteri e della Cooperazione Internazionale e di ICE - Agenzia per la promozione all'estero e l'internazionalizzazione delle imprese italiane.</w:t>
      </w:r>
    </w:p>
    <w:p w14:paraId="07A454BF" w14:textId="2F559678" w:rsidR="003A4156" w:rsidRDefault="00411DF1" w:rsidP="003A4156">
      <w:pPr>
        <w:jc w:val="both"/>
      </w:pPr>
      <w:r>
        <w:t xml:space="preserve">L’affluenza di visitatori si è mantenuta molto soddisfacente per l’intera durata dell’evento. </w:t>
      </w:r>
      <w:r w:rsidR="003A4156" w:rsidRPr="003A4156">
        <w:t xml:space="preserve">Il </w:t>
      </w:r>
      <w:r w:rsidR="003A4156" w:rsidRPr="00471151">
        <w:rPr>
          <w:b/>
          <w:bCs/>
        </w:rPr>
        <w:t>4</w:t>
      </w:r>
      <w:r w:rsidR="00E4542B" w:rsidRPr="00471151">
        <w:rPr>
          <w:b/>
          <w:bCs/>
        </w:rPr>
        <w:t>5</w:t>
      </w:r>
      <w:r w:rsidR="003A4156" w:rsidRPr="00471151">
        <w:rPr>
          <w:b/>
          <w:bCs/>
        </w:rPr>
        <w:t>%</w:t>
      </w:r>
      <w:r w:rsidR="003A4156" w:rsidRPr="003A4156">
        <w:rPr>
          <w:b/>
          <w:bCs/>
        </w:rPr>
        <w:t xml:space="preserve"> dei visitatori</w:t>
      </w:r>
      <w:r w:rsidR="003A4156" w:rsidRPr="003A4156">
        <w:t xml:space="preserve"> è arrivato dall'</w:t>
      </w:r>
      <w:r w:rsidR="003A4156" w:rsidRPr="003A4156">
        <w:rPr>
          <w:b/>
          <w:bCs/>
        </w:rPr>
        <w:t>estero</w:t>
      </w:r>
      <w:r w:rsidR="003A4156" w:rsidRPr="003A4156">
        <w:t>, con la componente internazionale in crescita rispetto all'edizione precedente. In testa per provenienza India, Vietnam, Bangladesh, Turchia, Tunisia, Germania, Regno Unito e Argentina: un elenco che, da solo, racconta dove si sta muovendo oggi la domanda di tecnologia.</w:t>
      </w:r>
    </w:p>
    <w:p w14:paraId="0D7C6F15" w14:textId="0FAF5DA0" w:rsidR="00BD0A6A" w:rsidRPr="003A4156" w:rsidRDefault="00BD0A6A" w:rsidP="003A4156">
      <w:pPr>
        <w:jc w:val="both"/>
      </w:pPr>
      <w:r>
        <w:t>Tecna è stata anche la casa degli operatori italiani che restano partner privilegiati delle aziende espositrici.</w:t>
      </w:r>
    </w:p>
    <w:p w14:paraId="784593B6" w14:textId="30AADDC3" w:rsidR="003A4156" w:rsidRDefault="003A4156" w:rsidP="003A4156">
      <w:pPr>
        <w:jc w:val="both"/>
      </w:pPr>
      <w:r w:rsidRPr="003A4156">
        <w:t>C'è poi un numero che vale più di tutt</w:t>
      </w:r>
      <w:r w:rsidR="007449BD">
        <w:t>i:</w:t>
      </w:r>
      <w:r w:rsidRPr="003A4156">
        <w:t xml:space="preserve"> </w:t>
      </w:r>
      <w:r w:rsidR="007449BD">
        <w:t>i</w:t>
      </w:r>
      <w:r w:rsidRPr="003A4156">
        <w:t xml:space="preserve">l </w:t>
      </w:r>
      <w:r w:rsidRPr="003A4156">
        <w:rPr>
          <w:b/>
          <w:bCs/>
        </w:rPr>
        <w:t>15% dei visitatori</w:t>
      </w:r>
      <w:r w:rsidRPr="003A4156">
        <w:t xml:space="preserve"> non arriva dalla ceramica, ma dal mondo delle </w:t>
      </w:r>
      <w:r w:rsidRPr="003A4156">
        <w:rPr>
          <w:b/>
          <w:bCs/>
        </w:rPr>
        <w:t>altre superfici</w:t>
      </w:r>
      <w:r w:rsidRPr="003A4156">
        <w:t>. È la prova che il perimetro della manifestazione si è allargato davvero.</w:t>
      </w:r>
    </w:p>
    <w:p w14:paraId="7C9C8186" w14:textId="6FB1D8B8" w:rsidR="00136969" w:rsidRDefault="003A4156" w:rsidP="00471151">
      <w:pPr>
        <w:jc w:val="center"/>
        <w:rPr>
          <w:i/>
          <w:iCs/>
        </w:rPr>
      </w:pPr>
      <w:r w:rsidRPr="003A4156">
        <w:rPr>
          <w:i/>
          <w:iCs/>
        </w:rPr>
        <w:t xml:space="preserve">Questa è l'edizione della svolta – </w:t>
      </w:r>
      <w:r w:rsidRPr="003A4156">
        <w:t xml:space="preserve">commenta </w:t>
      </w:r>
      <w:r w:rsidRPr="00EC084F">
        <w:rPr>
          <w:b/>
          <w:bCs/>
        </w:rPr>
        <w:t>Gian Paolo Crasta</w:t>
      </w:r>
      <w:r w:rsidRPr="003A4156">
        <w:t>, direttore di ACIMAC</w:t>
      </w:r>
      <w:r w:rsidRPr="003A4156">
        <w:rPr>
          <w:i/>
          <w:iCs/>
        </w:rPr>
        <w:t xml:space="preserve"> – Per anni TECNA è stata la fiera delle tecnologie per la ceramic</w:t>
      </w:r>
      <w:r>
        <w:rPr>
          <w:i/>
          <w:iCs/>
        </w:rPr>
        <w:t>a</w:t>
      </w:r>
      <w:r w:rsidRPr="003A4156">
        <w:rPr>
          <w:i/>
          <w:iCs/>
        </w:rPr>
        <w:t xml:space="preserve"> </w:t>
      </w:r>
      <w:r w:rsidR="00136969">
        <w:rPr>
          <w:i/>
          <w:iCs/>
        </w:rPr>
        <w:t>e resta la casa dove si ritrovano gli operatori internazionali del settore</w:t>
      </w:r>
      <w:r w:rsidRPr="003A4156">
        <w:rPr>
          <w:i/>
          <w:iCs/>
        </w:rPr>
        <w:t>.</w:t>
      </w:r>
      <w:r w:rsidR="007C45CA" w:rsidRPr="007C45CA">
        <w:t xml:space="preserve"> </w:t>
      </w:r>
      <w:r w:rsidR="007C45CA" w:rsidRPr="007C45CA">
        <w:rPr>
          <w:i/>
          <w:iCs/>
        </w:rPr>
        <w:t>Quest'anno</w:t>
      </w:r>
      <w:r w:rsidR="007C45CA">
        <w:rPr>
          <w:i/>
          <w:iCs/>
        </w:rPr>
        <w:t>, però,</w:t>
      </w:r>
      <w:r w:rsidR="007C45CA" w:rsidRPr="007C45CA">
        <w:rPr>
          <w:i/>
          <w:iCs/>
        </w:rPr>
        <w:t xml:space="preserve"> si è visto qualcosa </w:t>
      </w:r>
      <w:r w:rsidR="007C45CA">
        <w:rPr>
          <w:i/>
          <w:iCs/>
        </w:rPr>
        <w:t>di diverso.</w:t>
      </w:r>
      <w:r w:rsidRPr="003A4156">
        <w:rPr>
          <w:i/>
          <w:iCs/>
        </w:rPr>
        <w:t xml:space="preserve"> </w:t>
      </w:r>
      <w:r w:rsidR="00136969">
        <w:rPr>
          <w:i/>
          <w:iCs/>
        </w:rPr>
        <w:t>Il</w:t>
      </w:r>
      <w:r w:rsidRPr="003A4156">
        <w:rPr>
          <w:i/>
          <w:iCs/>
        </w:rPr>
        <w:t xml:space="preserve"> ritorno dei colorifici e delle aziende di additivi </w:t>
      </w:r>
      <w:r w:rsidR="007C45CA">
        <w:rPr>
          <w:i/>
          <w:iCs/>
        </w:rPr>
        <w:t>dimostra che</w:t>
      </w:r>
      <w:r w:rsidRPr="003A4156">
        <w:rPr>
          <w:i/>
          <w:iCs/>
        </w:rPr>
        <w:t xml:space="preserve"> la filiera ha scelto di ritrovarsi.</w:t>
      </w:r>
      <w:r w:rsidR="00136969">
        <w:rPr>
          <w:i/>
          <w:iCs/>
        </w:rPr>
        <w:t xml:space="preserve"> </w:t>
      </w:r>
      <w:r w:rsidR="00471151">
        <w:rPr>
          <w:i/>
          <w:iCs/>
        </w:rPr>
        <w:t xml:space="preserve">È </w:t>
      </w:r>
      <w:r w:rsidR="00136969">
        <w:rPr>
          <w:i/>
          <w:iCs/>
        </w:rPr>
        <w:t xml:space="preserve">un esempio virtuoso di quanto può fare il nostro Paese quando il sistema lavora all’unisono: </w:t>
      </w:r>
      <w:r w:rsidR="00471151">
        <w:rPr>
          <w:i/>
          <w:iCs/>
        </w:rPr>
        <w:t>struttura</w:t>
      </w:r>
      <w:r w:rsidR="00136969">
        <w:rPr>
          <w:i/>
          <w:iCs/>
        </w:rPr>
        <w:t xml:space="preserve"> associativ</w:t>
      </w:r>
      <w:r w:rsidR="00471151">
        <w:rPr>
          <w:i/>
          <w:iCs/>
        </w:rPr>
        <w:t>a</w:t>
      </w:r>
      <w:r w:rsidR="00136969">
        <w:rPr>
          <w:i/>
          <w:iCs/>
        </w:rPr>
        <w:t>, operatori fieristici e aziende.</w:t>
      </w:r>
      <w:r w:rsidR="00471151">
        <w:rPr>
          <w:i/>
          <w:iCs/>
        </w:rPr>
        <w:t xml:space="preserve"> Quello arrivato a TECNA è</w:t>
      </w:r>
      <w:r w:rsidR="00136969" w:rsidRPr="003A4156">
        <w:rPr>
          <w:i/>
          <w:iCs/>
        </w:rPr>
        <w:t xml:space="preserve"> un pubblico qualificato, fatto di persone che decidono investimenti.</w:t>
      </w:r>
    </w:p>
    <w:p w14:paraId="1EDB17DD" w14:textId="7054FC1A" w:rsidR="007449BD" w:rsidRPr="003A4156" w:rsidRDefault="003A4156" w:rsidP="003A4156">
      <w:pPr>
        <w:jc w:val="both"/>
      </w:pPr>
      <w:r w:rsidRPr="003A4156">
        <w:t xml:space="preserve">L'internazionalità è stata il tratto distintivo di questa edizione fin dalla vigilia. Il programma di incoming, costruito con ICE-Agenzia, ha più che raddoppiato i </w:t>
      </w:r>
      <w:r w:rsidRPr="003A4156">
        <w:rPr>
          <w:b/>
          <w:bCs/>
        </w:rPr>
        <w:t>buyer esteri</w:t>
      </w:r>
      <w:r w:rsidRPr="003A4156">
        <w:t xml:space="preserve"> rispetto alle scorse edizioni, portando a Rimini oltre </w:t>
      </w:r>
      <w:r w:rsidRPr="00471151">
        <w:rPr>
          <w:b/>
          <w:bCs/>
        </w:rPr>
        <w:t>2</w:t>
      </w:r>
      <w:r w:rsidR="00136969" w:rsidRPr="00471151">
        <w:rPr>
          <w:b/>
          <w:bCs/>
        </w:rPr>
        <w:t>85</w:t>
      </w:r>
      <w:r w:rsidRPr="00471151">
        <w:rPr>
          <w:b/>
          <w:bCs/>
        </w:rPr>
        <w:t xml:space="preserve"> operatori selezionati</w:t>
      </w:r>
      <w:r w:rsidRPr="003A4156">
        <w:t xml:space="preserve">. La piattaforma di appuntamenti </w:t>
      </w:r>
      <w:r w:rsidRPr="003A4156">
        <w:lastRenderedPageBreak/>
        <w:t>B2B ha lavorato a pieno ritmo per tutti e quattro i giorni.</w:t>
      </w:r>
      <w:r w:rsidR="00176CAF">
        <w:t xml:space="preserve"> In fiera hanno esposto </w:t>
      </w:r>
      <w:r w:rsidR="00176CAF" w:rsidRPr="00176CAF">
        <w:t xml:space="preserve">circa </w:t>
      </w:r>
      <w:r w:rsidR="00176CAF" w:rsidRPr="00176CAF">
        <w:rPr>
          <w:b/>
          <w:bCs/>
        </w:rPr>
        <w:t>300 brand</w:t>
      </w:r>
      <w:r w:rsidR="00176CAF" w:rsidRPr="00176CAF">
        <w:t>, il 39% dei quali arriva</w:t>
      </w:r>
      <w:r w:rsidR="00176CAF">
        <w:t>va</w:t>
      </w:r>
      <w:r w:rsidR="00176CAF" w:rsidRPr="00176CAF">
        <w:t xml:space="preserve"> da </w:t>
      </w:r>
      <w:r w:rsidR="00176CAF" w:rsidRPr="00176CAF">
        <w:rPr>
          <w:b/>
          <w:bCs/>
        </w:rPr>
        <w:t>19 Paesi esteri</w:t>
      </w:r>
      <w:r w:rsidR="00176CAF" w:rsidRPr="00176CAF">
        <w:t>.</w:t>
      </w:r>
    </w:p>
    <w:p w14:paraId="2856C19A" w14:textId="28184E0A" w:rsidR="00136969" w:rsidRPr="003A4156" w:rsidRDefault="00EC084F" w:rsidP="003A4156">
      <w:pPr>
        <w:jc w:val="center"/>
        <w:rPr>
          <w:i/>
          <w:iCs/>
        </w:rPr>
      </w:pPr>
      <w:r w:rsidRPr="00EC084F">
        <w:rPr>
          <w:i/>
          <w:iCs/>
        </w:rPr>
        <w:t>TECNA si conferma la fiera di riferimento del settore a livello mondial</w:t>
      </w:r>
      <w:r>
        <w:rPr>
          <w:i/>
          <w:iCs/>
        </w:rPr>
        <w:t>e</w:t>
      </w:r>
      <w:r w:rsidRPr="00EC084F">
        <w:rPr>
          <w:i/>
          <w:iCs/>
        </w:rPr>
        <w:t xml:space="preserve"> e lo dicono le presenze – </w:t>
      </w:r>
      <w:r w:rsidRPr="00EC084F">
        <w:t xml:space="preserve">afferma </w:t>
      </w:r>
      <w:r w:rsidRPr="00EC084F">
        <w:rPr>
          <w:b/>
          <w:bCs/>
        </w:rPr>
        <w:t>Marco Cecchini</w:t>
      </w:r>
      <w:r w:rsidRPr="00EC084F">
        <w:t xml:space="preserve">, Group </w:t>
      </w:r>
      <w:proofErr w:type="spellStart"/>
      <w:r w:rsidRPr="00EC084F">
        <w:t>Exhibition</w:t>
      </w:r>
      <w:proofErr w:type="spellEnd"/>
      <w:r w:rsidRPr="00EC084F">
        <w:t xml:space="preserve"> Manager Industrial </w:t>
      </w:r>
      <w:proofErr w:type="spellStart"/>
      <w:r w:rsidRPr="00EC084F">
        <w:t>Division</w:t>
      </w:r>
      <w:proofErr w:type="spellEnd"/>
      <w:r w:rsidRPr="00EC084F">
        <w:t xml:space="preserve"> di </w:t>
      </w:r>
      <w:proofErr w:type="spellStart"/>
      <w:r w:rsidRPr="00EC084F">
        <w:t>Italian</w:t>
      </w:r>
      <w:proofErr w:type="spellEnd"/>
      <w:r w:rsidRPr="00EC084F">
        <w:t xml:space="preserve"> </w:t>
      </w:r>
      <w:proofErr w:type="spellStart"/>
      <w:r w:rsidRPr="00EC084F">
        <w:t>Exhibition</w:t>
      </w:r>
      <w:proofErr w:type="spellEnd"/>
      <w:r w:rsidRPr="00EC084F">
        <w:t xml:space="preserve"> Group</w:t>
      </w:r>
      <w:r w:rsidRPr="00EC084F">
        <w:rPr>
          <w:i/>
          <w:iCs/>
        </w:rPr>
        <w:t xml:space="preserve"> – Cento Paesi rappresentati tra i visitatori, una crescita della componente estera, buyer selezionati arrivati qui per comprare tecnologia. Il lavoro con il MAECI e con ICE-Agenzia è stato determinante per portare a Rimini questo pubblico e i risultati di questi giorni dicono che la direzione è quella giusta. La ceramica resta il cuore della manifestazione: è per gli impianti e le tecnologie di questo comparto che gli operatori continuano a scegliere Rimini. Ma il settore che abbiamo visto in questi quattro giorni è più largo di così: ci sono il legno, il vetro</w:t>
      </w:r>
      <w:r w:rsidR="00411DF1">
        <w:rPr>
          <w:i/>
          <w:iCs/>
        </w:rPr>
        <w:t>,</w:t>
      </w:r>
      <w:r w:rsidR="00BD0A6A">
        <w:rPr>
          <w:i/>
          <w:iCs/>
        </w:rPr>
        <w:t xml:space="preserve"> </w:t>
      </w:r>
      <w:r w:rsidRPr="00EC084F">
        <w:rPr>
          <w:i/>
          <w:iCs/>
        </w:rPr>
        <w:t>i materiali avanzati che l'industria aerospaziale sta iniziando a guardare e ci sono operatori che fino a ieri non consideravano questa fiera il proprio appuntamento. Quando un visitatore su sette arriva da fuori del nostro comparto tradizionale, significa che il punto di riferimento si è spostato.</w:t>
      </w:r>
    </w:p>
    <w:p w14:paraId="0C34267F" w14:textId="3EAA2EB6" w:rsidR="003A4156" w:rsidRPr="003A4156" w:rsidRDefault="003A4156" w:rsidP="003A4156">
      <w:pPr>
        <w:jc w:val="both"/>
      </w:pPr>
      <w:r w:rsidRPr="003A4156">
        <w:t xml:space="preserve">Il palinsesto ha seguito la filiera in tutti i suoi passaggi. I </w:t>
      </w:r>
      <w:proofErr w:type="spellStart"/>
      <w:r w:rsidRPr="003A4156">
        <w:t>TECNAwards</w:t>
      </w:r>
      <w:proofErr w:type="spellEnd"/>
      <w:r w:rsidRPr="003A4156">
        <w:t xml:space="preserve"> hanno debuttato in un format rinnovato, distribuito su due giornate e allargato a </w:t>
      </w:r>
      <w:proofErr w:type="spellStart"/>
      <w:r w:rsidRPr="003A4156">
        <w:t>keynote</w:t>
      </w:r>
      <w:proofErr w:type="spellEnd"/>
      <w:r w:rsidRPr="003A4156">
        <w:t xml:space="preserve"> istituzionali, </w:t>
      </w:r>
      <w:r>
        <w:t>I</w:t>
      </w:r>
      <w:r w:rsidRPr="003A4156">
        <w:t xml:space="preserve">ndustry </w:t>
      </w:r>
      <w:r>
        <w:t>O</w:t>
      </w:r>
      <w:r w:rsidRPr="003A4156">
        <w:t xml:space="preserve">utlook e tavole rotonde, premiando aziende dal Brasile al Rwanda, dall'Indonesia alla Bulgaria. La </w:t>
      </w:r>
      <w:proofErr w:type="spellStart"/>
      <w:r w:rsidRPr="003A4156">
        <w:t>Decortech</w:t>
      </w:r>
      <w:proofErr w:type="spellEnd"/>
      <w:r w:rsidRPr="003A4156">
        <w:t xml:space="preserve"> Conference, per la prima volta costruita da un Comitato Tecnico di associazioni, aziende</w:t>
      </w:r>
      <w:r>
        <w:t>, architetti e designer</w:t>
      </w:r>
      <w:r w:rsidRPr="003A4156">
        <w:t xml:space="preserve"> ha dedicato due giornate al progetto delle </w:t>
      </w:r>
      <w:proofErr w:type="spellStart"/>
      <w:r>
        <w:t>multi</w:t>
      </w:r>
      <w:r w:rsidRPr="003A4156">
        <w:t>superfici</w:t>
      </w:r>
      <w:proofErr w:type="spellEnd"/>
      <w:r w:rsidRPr="003A4156">
        <w:t>, fino all'intelligenza artificiale, chiudendo con un workshop del CNR sui ceramici avanzati per l'aerospazio.</w:t>
      </w:r>
    </w:p>
    <w:p w14:paraId="47B597D9" w14:textId="77777777" w:rsidR="003A4156" w:rsidRDefault="003A4156" w:rsidP="003A4156">
      <w:pPr>
        <w:jc w:val="both"/>
      </w:pPr>
      <w:r w:rsidRPr="003A4156">
        <w:t xml:space="preserve">Gli altri convegni hanno affrontato i nodi concreti del comparto: l'approvvigionamento delle materie prime, l'intralogistica, il nuovo Regolamento Macchine europeo e il Cyber </w:t>
      </w:r>
      <w:proofErr w:type="spellStart"/>
      <w:r w:rsidRPr="003A4156">
        <w:t>Resilience</w:t>
      </w:r>
      <w:proofErr w:type="spellEnd"/>
      <w:r w:rsidRPr="003A4156">
        <w:t xml:space="preserve"> Act, la digitalizzazione della fabbrica ceramica.</w:t>
      </w:r>
    </w:p>
    <w:p w14:paraId="338D6E55" w14:textId="19C1C0A1" w:rsidR="007449BD" w:rsidRPr="003A4156" w:rsidRDefault="007449BD" w:rsidP="003A4156">
      <w:pPr>
        <w:jc w:val="both"/>
      </w:pPr>
      <w:r w:rsidRPr="007449BD">
        <w:t>Con questa edizione TECNA conferma il proprio ruolo di piattaforma mondiale per le tecnologie della ceramica e, insieme, apre a un perimetro più largo di materiali</w:t>
      </w:r>
      <w:r>
        <w:t>,</w:t>
      </w:r>
      <w:r w:rsidRPr="007449BD">
        <w:t xml:space="preserve"> settori applicativi</w:t>
      </w:r>
      <w:r>
        <w:t xml:space="preserve"> e</w:t>
      </w:r>
      <w:r w:rsidR="00176CAF">
        <w:t xml:space="preserve"> a </w:t>
      </w:r>
      <w:r>
        <w:t>interlocutori che fino a ieri guardavano altrove</w:t>
      </w:r>
      <w:r w:rsidR="00EC084F">
        <w:t>.</w:t>
      </w:r>
    </w:p>
    <w:p w14:paraId="5A95C8AD" w14:textId="77777777" w:rsidR="0016659F" w:rsidRPr="003A4156" w:rsidRDefault="0016659F" w:rsidP="00D0725D">
      <w:pPr>
        <w:jc w:val="both"/>
      </w:pPr>
    </w:p>
    <w:p w14:paraId="3BD68448" w14:textId="77777777" w:rsidR="00AC0CB5" w:rsidRPr="0016659F" w:rsidRDefault="00AC0CB5" w:rsidP="00D0725D">
      <w:pPr>
        <w:jc w:val="both"/>
        <w:rPr>
          <w:sz w:val="22"/>
          <w:szCs w:val="22"/>
        </w:rPr>
      </w:pPr>
      <w:r w:rsidRPr="0016659F">
        <w:rPr>
          <w:b/>
          <w:bCs/>
          <w:sz w:val="22"/>
          <w:szCs w:val="22"/>
        </w:rPr>
        <w:t>FOCUS ON ITALIAN EXHIBITION GROUP</w:t>
      </w:r>
    </w:p>
    <w:p w14:paraId="2F9D924D" w14:textId="77777777" w:rsidR="00AC0CB5" w:rsidRPr="0016659F" w:rsidRDefault="00AC0CB5" w:rsidP="00D0725D">
      <w:pPr>
        <w:jc w:val="both"/>
        <w:rPr>
          <w:i/>
          <w:iCs/>
          <w:sz w:val="22"/>
          <w:szCs w:val="22"/>
        </w:rPr>
      </w:pPr>
      <w:proofErr w:type="spellStart"/>
      <w:r w:rsidRPr="0016659F">
        <w:rPr>
          <w:i/>
          <w:iCs/>
          <w:sz w:val="22"/>
          <w:szCs w:val="22"/>
        </w:rPr>
        <w:t>Italian</w:t>
      </w:r>
      <w:proofErr w:type="spellEnd"/>
      <w:r w:rsidRPr="0016659F">
        <w:rPr>
          <w:i/>
          <w:iCs/>
          <w:sz w:val="22"/>
          <w:szCs w:val="22"/>
        </w:rPr>
        <w:t xml:space="preserve"> </w:t>
      </w:r>
      <w:proofErr w:type="spellStart"/>
      <w:r w:rsidRPr="0016659F">
        <w:rPr>
          <w:i/>
          <w:iCs/>
          <w:sz w:val="22"/>
          <w:szCs w:val="22"/>
        </w:rPr>
        <w:t>Exhibition</w:t>
      </w:r>
      <w:proofErr w:type="spellEnd"/>
      <w:r w:rsidRPr="0016659F">
        <w:rPr>
          <w:i/>
          <w:iCs/>
          <w:sz w:val="22"/>
          <w:szCs w:val="22"/>
        </w:rPr>
        <w:t xml:space="preserve"> Group S.p.A., società per azioni quotata su Euronext Milano, mercato regolamentato organizzato e gestito da Borsa Italiana S.p.A., ha maturato negli anni, con le strutture di Rimini e Vicenza, una leadership domestica nell'organizzazione di eventi fieristici e congressuali e ha sviluppato attività estere – anche attraverso joint-venture con organizzatori globali o locali, come ad esempio negli Stati Uniti, negli Emirati Arabi Uniti, Cina, Messico, Germania, Singapore, Brasile – che l'hanno posizionata tra i principali operatori europei del settore.</w:t>
      </w:r>
    </w:p>
    <w:p w14:paraId="4B026D23" w14:textId="77777777" w:rsidR="00AC0CB5" w:rsidRPr="0016659F" w:rsidRDefault="00AC0CB5" w:rsidP="00D0725D">
      <w:pPr>
        <w:jc w:val="both"/>
        <w:rPr>
          <w:sz w:val="22"/>
          <w:szCs w:val="22"/>
        </w:rPr>
      </w:pPr>
      <w:r w:rsidRPr="0016659F">
        <w:rPr>
          <w:b/>
          <w:bCs/>
          <w:sz w:val="22"/>
          <w:szCs w:val="22"/>
        </w:rPr>
        <w:t>FOCUS ON ACIMAC</w:t>
      </w:r>
    </w:p>
    <w:p w14:paraId="3721B766" w14:textId="77777777" w:rsidR="00AC0CB5" w:rsidRPr="0016659F" w:rsidRDefault="00AC0CB5" w:rsidP="00D0725D">
      <w:pPr>
        <w:jc w:val="both"/>
        <w:rPr>
          <w:i/>
          <w:iCs/>
          <w:sz w:val="22"/>
          <w:szCs w:val="22"/>
        </w:rPr>
      </w:pPr>
      <w:proofErr w:type="spellStart"/>
      <w:r w:rsidRPr="0016659F">
        <w:rPr>
          <w:i/>
          <w:iCs/>
          <w:sz w:val="22"/>
          <w:szCs w:val="22"/>
        </w:rPr>
        <w:t>Acimac</w:t>
      </w:r>
      <w:proofErr w:type="spellEnd"/>
      <w:r w:rsidRPr="0016659F">
        <w:rPr>
          <w:i/>
          <w:iCs/>
          <w:sz w:val="22"/>
          <w:szCs w:val="22"/>
        </w:rPr>
        <w:t xml:space="preserve"> è l'associazione dei costruttori italiani di impianti, macchine, attrezzature e prodotti semi-lavorati, materie prime e servizi per l'industria ceramica (piastrelle, sanitari, stoviglieria), dei laterizi e dei </w:t>
      </w:r>
      <w:r w:rsidRPr="0016659F">
        <w:rPr>
          <w:i/>
          <w:iCs/>
          <w:sz w:val="22"/>
          <w:szCs w:val="22"/>
        </w:rPr>
        <w:lastRenderedPageBreak/>
        <w:t xml:space="preserve">materiali refrattari. </w:t>
      </w:r>
      <w:proofErr w:type="spellStart"/>
      <w:r w:rsidRPr="0016659F">
        <w:rPr>
          <w:i/>
          <w:iCs/>
          <w:sz w:val="22"/>
          <w:szCs w:val="22"/>
        </w:rPr>
        <w:t>Acimac</w:t>
      </w:r>
      <w:proofErr w:type="spellEnd"/>
      <w:r w:rsidRPr="0016659F">
        <w:rPr>
          <w:i/>
          <w:iCs/>
          <w:sz w:val="22"/>
          <w:szCs w:val="22"/>
        </w:rPr>
        <w:t xml:space="preserve"> associa la maggioranza delle aziende italiane del settore, da quelle di medio-piccole dimensioni a quelle di dimensioni maggiori. </w:t>
      </w:r>
      <w:proofErr w:type="spellStart"/>
      <w:r w:rsidRPr="0016659F">
        <w:rPr>
          <w:i/>
          <w:iCs/>
          <w:sz w:val="22"/>
          <w:szCs w:val="22"/>
        </w:rPr>
        <w:t>Acimac</w:t>
      </w:r>
      <w:proofErr w:type="spellEnd"/>
      <w:r w:rsidRPr="0016659F">
        <w:rPr>
          <w:i/>
          <w:iCs/>
          <w:sz w:val="22"/>
          <w:szCs w:val="22"/>
        </w:rPr>
        <w:t xml:space="preserve"> aderisce a Confindustria, facendo così parte del principale sistema di rappresentanza dell'industria italiana.</w:t>
      </w:r>
    </w:p>
    <w:p w14:paraId="759AF154" w14:textId="3F408DC8" w:rsidR="00AC0CB5" w:rsidRPr="0016659F" w:rsidRDefault="00AC0CB5" w:rsidP="00D0725D">
      <w:pPr>
        <w:jc w:val="both"/>
        <w:rPr>
          <w:b/>
          <w:bCs/>
          <w:sz w:val="22"/>
          <w:szCs w:val="22"/>
        </w:rPr>
      </w:pPr>
      <w:r w:rsidRPr="0016659F">
        <w:rPr>
          <w:b/>
          <w:bCs/>
          <w:sz w:val="22"/>
          <w:szCs w:val="22"/>
        </w:rPr>
        <w:t xml:space="preserve">Per rimanere aggiornati: </w:t>
      </w:r>
      <w:hyperlink r:id="rId6" w:history="1">
        <w:r w:rsidRPr="0016659F">
          <w:rPr>
            <w:rStyle w:val="Collegamentoipertestuale"/>
            <w:b/>
            <w:bCs/>
            <w:sz w:val="22"/>
            <w:szCs w:val="22"/>
          </w:rPr>
          <w:t>www.tecnaexpo.com</w:t>
        </w:r>
      </w:hyperlink>
    </w:p>
    <w:sectPr w:rsidR="00AC0CB5" w:rsidRPr="001665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B5"/>
    <w:rsid w:val="000073A7"/>
    <w:rsid w:val="00017AC5"/>
    <w:rsid w:val="00086847"/>
    <w:rsid w:val="000903D8"/>
    <w:rsid w:val="000A744F"/>
    <w:rsid w:val="000C6E43"/>
    <w:rsid w:val="000D406F"/>
    <w:rsid w:val="000F04CE"/>
    <w:rsid w:val="000F4448"/>
    <w:rsid w:val="000F44BD"/>
    <w:rsid w:val="00132DB3"/>
    <w:rsid w:val="001343C3"/>
    <w:rsid w:val="00136969"/>
    <w:rsid w:val="0016659F"/>
    <w:rsid w:val="00176CAF"/>
    <w:rsid w:val="0021586E"/>
    <w:rsid w:val="00277F8A"/>
    <w:rsid w:val="002E4F70"/>
    <w:rsid w:val="002E57D4"/>
    <w:rsid w:val="002F0693"/>
    <w:rsid w:val="002F2C31"/>
    <w:rsid w:val="002F2D58"/>
    <w:rsid w:val="00307556"/>
    <w:rsid w:val="003157EB"/>
    <w:rsid w:val="00384D03"/>
    <w:rsid w:val="003A4156"/>
    <w:rsid w:val="003B2035"/>
    <w:rsid w:val="003E3BEF"/>
    <w:rsid w:val="003F434E"/>
    <w:rsid w:val="00411DF1"/>
    <w:rsid w:val="00413F0D"/>
    <w:rsid w:val="004623DB"/>
    <w:rsid w:val="00471151"/>
    <w:rsid w:val="00473599"/>
    <w:rsid w:val="00486D53"/>
    <w:rsid w:val="004B0D29"/>
    <w:rsid w:val="004B2F2B"/>
    <w:rsid w:val="004B5209"/>
    <w:rsid w:val="004B604B"/>
    <w:rsid w:val="004F68BC"/>
    <w:rsid w:val="00527F99"/>
    <w:rsid w:val="0059006B"/>
    <w:rsid w:val="005A2B2D"/>
    <w:rsid w:val="005C0E40"/>
    <w:rsid w:val="006070A7"/>
    <w:rsid w:val="00656B42"/>
    <w:rsid w:val="006906D3"/>
    <w:rsid w:val="006A0190"/>
    <w:rsid w:val="006C61C2"/>
    <w:rsid w:val="00726613"/>
    <w:rsid w:val="00732FDA"/>
    <w:rsid w:val="007449BD"/>
    <w:rsid w:val="00747B88"/>
    <w:rsid w:val="00792FBE"/>
    <w:rsid w:val="007A57F1"/>
    <w:rsid w:val="007B7DB6"/>
    <w:rsid w:val="007C32B5"/>
    <w:rsid w:val="007C45CA"/>
    <w:rsid w:val="007D659D"/>
    <w:rsid w:val="007E1D4B"/>
    <w:rsid w:val="007F1D63"/>
    <w:rsid w:val="00831E68"/>
    <w:rsid w:val="00866079"/>
    <w:rsid w:val="00882E82"/>
    <w:rsid w:val="008D7D8A"/>
    <w:rsid w:val="008F0FFB"/>
    <w:rsid w:val="00952E9F"/>
    <w:rsid w:val="00953D6A"/>
    <w:rsid w:val="00A3273B"/>
    <w:rsid w:val="00AC0CB5"/>
    <w:rsid w:val="00AC2D31"/>
    <w:rsid w:val="00AD1E37"/>
    <w:rsid w:val="00B65AC9"/>
    <w:rsid w:val="00BB287F"/>
    <w:rsid w:val="00BD0A6A"/>
    <w:rsid w:val="00BD6011"/>
    <w:rsid w:val="00C3028D"/>
    <w:rsid w:val="00C3548E"/>
    <w:rsid w:val="00C61861"/>
    <w:rsid w:val="00C66B40"/>
    <w:rsid w:val="00C861A4"/>
    <w:rsid w:val="00C92FE3"/>
    <w:rsid w:val="00CF0D5F"/>
    <w:rsid w:val="00D01064"/>
    <w:rsid w:val="00D04CC3"/>
    <w:rsid w:val="00D0725D"/>
    <w:rsid w:val="00D126E4"/>
    <w:rsid w:val="00D651AC"/>
    <w:rsid w:val="00D92321"/>
    <w:rsid w:val="00DA0199"/>
    <w:rsid w:val="00DA4363"/>
    <w:rsid w:val="00DB39BF"/>
    <w:rsid w:val="00DE0FA8"/>
    <w:rsid w:val="00DF39D1"/>
    <w:rsid w:val="00DF3D94"/>
    <w:rsid w:val="00E34989"/>
    <w:rsid w:val="00E4542B"/>
    <w:rsid w:val="00E54A3A"/>
    <w:rsid w:val="00E9713E"/>
    <w:rsid w:val="00EB49C9"/>
    <w:rsid w:val="00EC084F"/>
    <w:rsid w:val="00EC592E"/>
    <w:rsid w:val="00F01F62"/>
    <w:rsid w:val="00F23DD1"/>
    <w:rsid w:val="00F65A66"/>
    <w:rsid w:val="00F848AB"/>
    <w:rsid w:val="00FA3685"/>
    <w:rsid w:val="00FB0ECA"/>
    <w:rsid w:val="00FB1BDA"/>
    <w:rsid w:val="00FF149B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4CC6"/>
  <w15:chartTrackingRefBased/>
  <w15:docId w15:val="{FDB2D692-C2E1-134D-A011-6D7E2AE5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C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0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0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0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0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0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0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0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0C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0C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0C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0C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0C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0C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0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0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0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0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0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0C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0C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0C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0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0C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0CB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C0CB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0CB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4B5209"/>
    <w:rPr>
      <w:rFonts w:ascii="Times New Roman" w:hAnsi="Times New Roman" w:cs="Times New Roman"/>
    </w:rPr>
  </w:style>
  <w:style w:type="paragraph" w:styleId="Revisione">
    <w:name w:val="Revision"/>
    <w:hidden/>
    <w:uiPriority w:val="99"/>
    <w:semiHidden/>
    <w:rsid w:val="00BD0A6A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BD0A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D0A6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D0A6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D0A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D0A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ecnaexp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A39B24-DEEE-984B-8485-41118F5D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Pelloni</dc:creator>
  <cp:keywords/>
  <dc:description/>
  <cp:lastModifiedBy>Elena Pelloni</cp:lastModifiedBy>
  <cp:revision>7</cp:revision>
  <cp:lastPrinted>2026-09-18T13:35:00Z</cp:lastPrinted>
  <dcterms:created xsi:type="dcterms:W3CDTF">2026-09-28T06:54:00Z</dcterms:created>
  <dcterms:modified xsi:type="dcterms:W3CDTF">2026-09-28T14:42:00Z</dcterms:modified>
</cp:coreProperties>
</file>